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2" w:rsidRDefault="00B57452">
      <w:r w:rsidRPr="00AA678E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336EE2" wp14:editId="7D3181B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772275" cy="9610725"/>
                <wp:effectExtent l="0" t="0" r="28575" b="28575"/>
                <wp:wrapTight wrapText="bothSides">
                  <wp:wrapPolygon edited="0">
                    <wp:start x="0" y="0"/>
                    <wp:lineTo x="0" y="21621"/>
                    <wp:lineTo x="21630" y="21621"/>
                    <wp:lineTo x="2163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6107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52" w:rsidRDefault="00B57452" w:rsidP="00B5745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</w:p>
                          <w:p w:rsidR="00B57452" w:rsidRDefault="00B57452" w:rsidP="00B5745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INFORMACJE WAŻNE DLA PRZEDSIĘBIORCÓW ORAZ OSÓB ZAINTERESOWANYCH PODJĘCIEM DZIAŁALNOŚCI GOSPODARCZEJ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Dofinansowanie jest przyznawane na </w:t>
                            </w:r>
                            <w:r w:rsidRPr="001C120A">
                              <w:rPr>
                                <w:rFonts w:ascii="Arial" w:hAnsi="Arial" w:cs="Arial"/>
                                <w:b/>
                              </w:rPr>
                              <w:t>podejmowanie działalności gospodarczej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działalność gospodarczą, wpisany do Centralnej Ewidencji i Informacji o Działalności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Gospodarczej, znajduje się na obszarze wiejskim objętym LSR albo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jeżeli siedziba tej osoby lub jej oddział znajduje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się na obszarze wiejskim objętym LSR,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 w:rsidRPr="008A6C5B">
                              <w:rPr>
                                <w:rFonts w:ascii="Arial" w:hAnsi="Arial" w:cs="Arial"/>
                                <w:b/>
                              </w:rPr>
                              <w:t>Jednostką organizacyjną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nieposiadającą osobowości prawnej, której ustawa przyznaje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zdolność prawną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jeżeli siedziba tej jednostki lub jej oddziału znajduje się na obszarze wiejskim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objętym LSR z  tym że spółka kapitałowa w organizacji może ubiegać się wyłącznie o pomoc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na operację w zakresie podejmowania działalności gospodarczej.</w:t>
                            </w:r>
                          </w:p>
                          <w:p w:rsidR="00B57452" w:rsidRPr="00A32002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002">
                              <w:rPr>
                                <w:rFonts w:ascii="Arial" w:hAnsi="Arial" w:cs="Arial"/>
                              </w:rPr>
                              <w:t>W przypadku, gdy wnioskodawcą będzie spółka cyw</w:t>
                            </w:r>
                            <w:r>
                              <w:rPr>
                                <w:rFonts w:ascii="Arial" w:hAnsi="Arial" w:cs="Arial"/>
                              </w:rPr>
                              <w:t>ilna warunki określone powyżej w pkt 1 (osoba fizyczna) powinny być spełnione przez wszystkich wspólników tej spółki.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32C8">
                              <w:rPr>
                                <w:rFonts w:ascii="Arial" w:hAnsi="Arial" w:cs="Arial"/>
                                <w:b/>
                              </w:rPr>
                              <w:t xml:space="preserve">W przypadku podejmowania działalności gospodarczej kosztów kwalifikowalnych nie określa się. 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PREMIA</w:t>
                            </w:r>
                            <w:r w:rsidRPr="002632C8">
                              <w:rPr>
                                <w:rFonts w:ascii="Arial" w:hAnsi="Arial" w:cs="Arial"/>
                                <w:b/>
                              </w:rPr>
                              <w:t xml:space="preserve"> w formie ryczałtu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MAKSYMALNIE 100 000 PLN zł netto </w:t>
                            </w:r>
                            <w:r w:rsidRPr="002632C8">
                              <w:rPr>
                                <w:rFonts w:ascii="Arial" w:hAnsi="Arial" w:cs="Arial"/>
                                <w:b/>
                              </w:rPr>
                              <w:t>– 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0 00</w:t>
                            </w:r>
                            <w:r w:rsidRPr="002632C8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PLN po podpisaniu umowy, 30 000 PLN po zrealizowaniu biznesplanu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Wniosek o płatność pierwszej transzy pomocy, beneficjent składa w terminie miesiąca od dnia zawarcia umowy. Agencja płatnicza dokonuje wypłaty dotacji w terminie 30 dni od dnia złożenia wniosku o płatność pierwszej transzy; 3 miesięcy od dnia złożenia wniosku o płatność końcową.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Utrzymanie firmy – minimum 2 lata od otrzymania płatności końcowej na konto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Utworzenie minimum 1 miejsca pracy (w tym samozatrudnienie) i utrzymanie go przez minimum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2 lata od otrzymania płatności końcowej (chyba, że biznesplan wydłuża ten okres).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ind w:left="567" w:hanging="56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na podejmowanie działalności gospodarczej jest przyznawana, jeżeli: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Podmiot ubiegający się jej o przyznanie: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Nie podlega ubezpieczeniu społecznemu rolników z mocy ustawy i w pełnym zakresie, </w:t>
                            </w:r>
                            <w:r w:rsidRPr="00240F11">
                              <w:rPr>
                                <w:rFonts w:ascii="Arial" w:hAnsi="Arial" w:cs="Arial"/>
                                <w:b/>
                              </w:rPr>
                              <w:t xml:space="preserve">chyba </w:t>
                            </w:r>
                            <w:r w:rsidRPr="00240F11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że podejmuje działalność gospodarczą sklasyfikowaną w przepisach rozporządzenia Rady Ministrów z dnia 24 grudnia 2007 r. w sprawie Polskiej Klasyfikacji Działalności jako produkcja artykułów spożywczych lub produkcja napojów,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 okresie 24 miesięcy poprzedzających dzień złożenia wniosku o przyznanie tej pomocy nie był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wpisany do Centralnej Ewidencji i Informacji o Działalności Gospodarczej albo w rejestrze przedsiębiorców w Krajowym Rejestrze Sądowym – i temu podmiotowi nie została dotychczas przyznana pomoc na operację w tym zakresie,</w:t>
                            </w:r>
                          </w:p>
                          <w:p w:rsidR="00B57452" w:rsidRDefault="00B57452" w:rsidP="00B5745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 nadany numer identyfikacyjny 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      </w:r>
                          </w:p>
                          <w:bookmarkEnd w:id="0"/>
                          <w:p w:rsidR="00B57452" w:rsidRDefault="00B57452" w:rsidP="00B57452">
                            <w:pPr>
                              <w:pStyle w:val="Akapitzlist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36E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2.05pt;margin-top:9.75pt;width:533.25pt;height:756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" fillcolor="#f8cbad">
                <v:textbox>
                  <w:txbxContent>
                    <w:p w:rsidR="00B57452" w:rsidRDefault="00B57452" w:rsidP="00B5745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</w:p>
                    <w:p w:rsidR="00B57452" w:rsidRDefault="00B57452" w:rsidP="00B5745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INFORMACJE WAŻNE DLA PRZEDSIĘBIORCÓW ORAZ OSÓB ZAINTERESOWANYCH PODJĘCIEM DZIAŁALNOŚCI GOSPODARCZEJ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Dofinansowanie jest przyznawane na </w:t>
                      </w:r>
                      <w:r w:rsidRPr="001C120A">
                        <w:rPr>
                          <w:rFonts w:ascii="Arial" w:hAnsi="Arial" w:cs="Arial"/>
                          <w:b/>
                        </w:rPr>
                        <w:t>podejmowanie działalności gospodarczej</w:t>
                      </w:r>
                    </w:p>
                    <w:p w:rsidR="00B57452" w:rsidRDefault="00B57452" w:rsidP="00B57452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</w:pPr>
                      <w:r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działalność gospodarczą, wpisany do Centralnej Ewidencji i Informacji o Działalności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Gospodarczej, znajduje się na obszarze wiejskim objętym LSR albo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>
                        <w:rPr>
                          <w:rFonts w:ascii="Arial" w:hAnsi="Arial" w:cs="Arial"/>
                        </w:rPr>
                        <w:t xml:space="preserve">, jeżeli siedziba tej osoby lub jej oddział znajduje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się na obszarze wiejskim objętym LSR,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 w:rsidRPr="008A6C5B">
                        <w:rPr>
                          <w:rFonts w:ascii="Arial" w:hAnsi="Arial" w:cs="Arial"/>
                          <w:b/>
                        </w:rPr>
                        <w:t>Jednostką organizacyjną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nieposiadającą osobowości prawnej, której ustawa przyznaje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    zdolność prawną</w:t>
                      </w:r>
                      <w:r>
                        <w:rPr>
                          <w:rFonts w:ascii="Arial" w:hAnsi="Arial" w:cs="Arial"/>
                        </w:rPr>
                        <w:t xml:space="preserve">, jeżeli siedziba tej jednostki lub jej oddziału znajduje się na obszarze wiejskim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objętym LSR z  tym że spółka kapitałowa w organizacji może ubiegać się wyłącznie o pomoc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na operację w zakresie podejmowania działalności gospodarczej.</w:t>
                      </w:r>
                    </w:p>
                    <w:p w:rsidR="00B57452" w:rsidRPr="00A32002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A32002">
                        <w:rPr>
                          <w:rFonts w:ascii="Arial" w:hAnsi="Arial" w:cs="Arial"/>
                        </w:rPr>
                        <w:t>W przypadku, gdy wnioskodawcą będzie spółka cyw</w:t>
                      </w:r>
                      <w:r>
                        <w:rPr>
                          <w:rFonts w:ascii="Arial" w:hAnsi="Arial" w:cs="Arial"/>
                        </w:rPr>
                        <w:t>ilna warunki określone powyżej w pkt 1 (osoba fizyczna) powinny być spełnione przez wszystkich wspólników tej spółki.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32C8">
                        <w:rPr>
                          <w:rFonts w:ascii="Arial" w:hAnsi="Arial" w:cs="Arial"/>
                          <w:b/>
                        </w:rPr>
                        <w:t xml:space="preserve">W przypadku podejmowania działalności gospodarczej kosztów kwalifikowalnych nie określa się. 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PREMIA</w:t>
                      </w:r>
                      <w:r w:rsidRPr="002632C8">
                        <w:rPr>
                          <w:rFonts w:ascii="Arial" w:hAnsi="Arial" w:cs="Arial"/>
                          <w:b/>
                        </w:rPr>
                        <w:t xml:space="preserve"> w formie ryczałtu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MAKSYMALNIE 100 000 PLN zł netto </w:t>
                      </w:r>
                      <w:r w:rsidRPr="002632C8">
                        <w:rPr>
                          <w:rFonts w:ascii="Arial" w:hAnsi="Arial" w:cs="Arial"/>
                          <w:b/>
                        </w:rPr>
                        <w:t>– 7</w:t>
                      </w:r>
                      <w:r>
                        <w:rPr>
                          <w:rFonts w:ascii="Arial" w:hAnsi="Arial" w:cs="Arial"/>
                          <w:b/>
                        </w:rPr>
                        <w:t>0 00</w:t>
                      </w:r>
                      <w:r w:rsidRPr="002632C8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PLN po podpisaniu umowy, 30 000 PLN po zrealizowaniu biznesplanu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Wniosek o płatność pierwszej transzy pomocy, beneficjent składa w terminie miesiąca od dnia zawarcia umowy. Agencja płatnicza dokonuje wypłaty dotacji w terminie 30 dni od dnia złożenia wniosku o płatność pierwszej transzy; 3 miesięcy od dnia złożenia wniosku o płatność końcową.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Utrzymanie firmy – minimum 2 lata od otrzymania płatności końcowej na konto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Utworzenie minimum 1 miejsca pracy (w tym samozatrudnienie) i utrzymanie go przez minimum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2 lata od otrzymania płatności końcowej (chyba, że biznesplan wydłuża ten okres).</w:t>
                      </w:r>
                    </w:p>
                    <w:p w:rsidR="00B57452" w:rsidRDefault="00B57452" w:rsidP="00B57452">
                      <w:pPr>
                        <w:pStyle w:val="Akapitzlist"/>
                        <w:ind w:left="567" w:hanging="56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na podejmowanie działalności gospodarczej jest przyznawana, jeżeli: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Podmiot ubiegający się jej o przyznanie: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Nie podlega ubezpieczeniu społecznemu rolników z mocy ustawy i w pełnym zakresie, </w:t>
                      </w:r>
                      <w:r w:rsidRPr="00240F11">
                        <w:rPr>
                          <w:rFonts w:ascii="Arial" w:hAnsi="Arial" w:cs="Arial"/>
                          <w:b/>
                        </w:rPr>
                        <w:t xml:space="preserve">chyba </w:t>
                      </w:r>
                      <w:r w:rsidRPr="00240F11">
                        <w:rPr>
                          <w:rFonts w:ascii="Arial" w:hAnsi="Arial" w:cs="Arial"/>
                          <w:b/>
                        </w:rPr>
                        <w:br/>
                        <w:t>że podejmuje działalność gospodarczą sklasyfikowaną w przepisach rozporządzenia Rady Ministrów z dnia 24 grudnia 2007 r. w sprawie Polskiej Klasyfikacji Działalności jako produkcja artykułów spożywczych lub produkcja napojów,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 okresie 24 miesięcy poprzedzających dzień złożenia wniosku o przyznanie tej pomocy nie był </w:t>
                      </w:r>
                      <w:r>
                        <w:rPr>
                          <w:rFonts w:ascii="Arial" w:hAnsi="Arial" w:cs="Arial"/>
                        </w:rPr>
                        <w:br/>
                        <w:t>wpisany do Centralnej Ewidencji i Informacji o Działalności Gospodarczej albo w rejestrze przedsiębiorców w Krajowym Rejestrze Sądowym – i temu podmiotowi nie została dotychczas przyznana pomoc na operację w tym zakresie,</w:t>
                      </w:r>
                    </w:p>
                    <w:p w:rsidR="00B57452" w:rsidRDefault="00B57452" w:rsidP="00B5745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 nadany numer identyfikacyjny 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</w:r>
                    </w:p>
                    <w:bookmarkEnd w:id="1"/>
                    <w:p w:rsidR="00B57452" w:rsidRDefault="00B57452" w:rsidP="00B57452">
                      <w:pPr>
                        <w:pStyle w:val="Akapitzlist"/>
                        <w:ind w:left="28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D5B44" w:rsidRDefault="00B57452">
      <w:r w:rsidRPr="00841796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46227" wp14:editId="35066170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6591300" cy="8020050"/>
                <wp:effectExtent l="0" t="0" r="1905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0200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52" w:rsidRPr="00D77344" w:rsidRDefault="00B57452" w:rsidP="00B57452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B57452" w:rsidRDefault="00B57452" w:rsidP="00B57452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a)  nie będzie współfinansowana z innych środków publicznych,</w:t>
                            </w:r>
                          </w:p>
                          <w:p w:rsidR="00B57452" w:rsidRPr="00501DDD" w:rsidRDefault="00B57452" w:rsidP="00B57452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b) będzie realizowana w nie więcej niż 2 etapach, złożenie wniosku o płatność końcową wypłacaną</w:t>
                            </w:r>
                            <w:r w:rsidRPr="00501D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 zrealizowaniu całej operacji nastąpi w terminie 24 miesięcy od dnia zawarcia umowy, lecz nie później niż do dnia 31 grudnia 2022 r.,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c)</w:t>
                            </w:r>
                            <w:r w:rsidRPr="00657300">
                              <w:rPr>
                                <w:rFonts w:ascii="Arial" w:hAnsi="Arial" w:cs="Arial"/>
                              </w:rPr>
                              <w:t xml:space="preserve"> projekt zakładający koszty inwestycyjne, zakłada realizację inwestycji n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57300">
                              <w:rPr>
                                <w:rFonts w:ascii="Arial" w:hAnsi="Arial" w:cs="Arial"/>
                              </w:rPr>
                              <w:t xml:space="preserve"> obszarze wiejskim objętym LSR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B57452" w:rsidRPr="00657300" w:rsidRDefault="00B57452" w:rsidP="00B57452">
                            <w:pPr>
                              <w:pStyle w:val="Akapitzlist"/>
                              <w:autoSpaceDN/>
                              <w:spacing w:line="259" w:lineRule="auto"/>
                              <w:ind w:left="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d) i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B57452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e) m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inimalna całkowita wartość operacji wynosi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nie 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mniej niż 50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 000 PLN,</w:t>
                            </w:r>
                          </w:p>
                          <w:p w:rsidR="00B57452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B57452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f) operacja będzie realizowana zgodnie z biznesplanem,</w:t>
                            </w:r>
                          </w:p>
                          <w:p w:rsidR="00B57452" w:rsidRPr="00657300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B57452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f) beneficjent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 wykaże, że:</w:t>
                            </w:r>
                          </w:p>
                          <w:p w:rsidR="00B57452" w:rsidRPr="00657300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B57452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1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) Posiada doświadczenie w realizacji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podobnych 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projektów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lub,</w:t>
                            </w:r>
                          </w:p>
                          <w:p w:rsidR="00B57452" w:rsidRPr="00657300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2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) Posiada zasoby odpowiednie do przedmiotu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projektu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, którą zamierza realizować, lub</w:t>
                            </w:r>
                          </w:p>
                          <w:p w:rsidR="00B57452" w:rsidRPr="00657300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3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) Posiada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odpowiednie 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kwalifikacje, jeżeli jest osoba fizyczną, lub </w:t>
                            </w:r>
                          </w:p>
                          <w:p w:rsidR="00B57452" w:rsidRPr="00657300" w:rsidRDefault="00B57452" w:rsidP="00B57452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4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) Prowadzi działalność odpowiednią do przedmiotu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projektu.</w:t>
                            </w:r>
                          </w:p>
                          <w:p w:rsidR="00B57452" w:rsidRDefault="00B57452" w:rsidP="00B57452"/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  <w:b/>
                              </w:rPr>
                              <w:t xml:space="preserve">Pomoc na operację w zakresie podejmowania działalności gospodarczej nie przysługuje, jeżeli działalność gospodarcza będąca przedmiotem tej operacji jest sklasyfikowana, jako: 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1)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Działalność usługowa wspomagająca rolnictwo i następująca po zbiorach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 xml:space="preserve">Górnictwo i wydobywanie ; 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3)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Działalność usługowa wspomagająca rolnictwo i wydobywanie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4)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Przetwarzanie i konserwowanie ryb, skorupiaków i mięczaków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5)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Wytwarzanie i przetwarzanie koksu i produktów rafinacji ropy naftowej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6)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Produkcja chemikaliów oraz wyrobów chemicznych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7)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 xml:space="preserve">Produkcja podstawowych substancji farmaceutycznych oraz leków i pozostałych 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8)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Produkcja metali ;</w:t>
                            </w:r>
                          </w:p>
                          <w:p w:rsidR="00B57452" w:rsidRPr="00B24A1B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9)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Produkcja pojazdów samochodowych, przyczep i naczep z wyłączeniem motocykli ;</w:t>
                            </w:r>
                          </w:p>
                          <w:p w:rsidR="00B57452" w:rsidRDefault="00B57452" w:rsidP="00B57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1B">
                              <w:rPr>
                                <w:rFonts w:ascii="Arial" w:hAnsi="Arial" w:cs="Arial"/>
                              </w:rPr>
                              <w:t>10)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ab/>
                              <w:t>Transport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kolejowy i lotniczy </w:t>
                            </w:r>
                            <w:r w:rsidRPr="00B24A1B">
                              <w:rPr>
                                <w:rFonts w:ascii="Arial" w:hAnsi="Arial" w:cs="Arial"/>
                              </w:rPr>
                              <w:t>i gospodarka magazynowa.</w:t>
                            </w:r>
                          </w:p>
                          <w:p w:rsidR="00B57452" w:rsidRPr="00EF518B" w:rsidRDefault="00B57452" w:rsidP="00B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18B">
                              <w:rPr>
                                <w:rFonts w:ascii="Arial" w:hAnsi="Arial" w:cs="Arial"/>
                                <w:b/>
                              </w:rPr>
                              <w:t>Dofinansowanie jest przyznawane na projekt, który służy zaspokojeniu potrzeb społeczności lokalnej – warunek konieczny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6227" id="_x0000_s1027" type="#_x0000_t202" style="position:absolute;margin-left:0;margin-top:25.35pt;width:519pt;height:6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" fillcolor="#f8cbad">
                <v:textbox>
                  <w:txbxContent>
                    <w:p w:rsidR="00B57452" w:rsidRPr="00D77344" w:rsidRDefault="00B57452" w:rsidP="00B5745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D77344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B57452" w:rsidRDefault="00B57452" w:rsidP="00B5745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a)  nie będzie współfinansowana z innych środków publicznych,</w:t>
                      </w:r>
                    </w:p>
                    <w:p w:rsidR="00B57452" w:rsidRPr="00501DDD" w:rsidRDefault="00B57452" w:rsidP="00B5745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b) będzie realizowana w nie więcej niż 2 etapach, złożenie wniosku o płatność końcową wypłacaną</w:t>
                      </w:r>
                      <w:r w:rsidRPr="00501DD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po zrealizowaniu całej operacji nastąpi w terminie 24 miesięcy od dnia zawarcia umowy, lecz nie później niż do dnia 31 grudnia 2022 r.,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c)</w:t>
                      </w:r>
                      <w:r w:rsidRPr="00657300">
                        <w:rPr>
                          <w:rFonts w:ascii="Arial" w:hAnsi="Arial" w:cs="Arial"/>
                        </w:rPr>
                        <w:t xml:space="preserve"> projekt zakładający koszty inwestycyjne, zakłada realizację inwestycji n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57300">
                        <w:rPr>
                          <w:rFonts w:ascii="Arial" w:hAnsi="Arial" w:cs="Arial"/>
                        </w:rPr>
                        <w:t xml:space="preserve"> obszarze wiejskim objętym LSR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B57452" w:rsidRPr="00657300" w:rsidRDefault="00B57452" w:rsidP="00B57452">
                      <w:pPr>
                        <w:pStyle w:val="Akapitzlist"/>
                        <w:autoSpaceDN/>
                        <w:spacing w:line="259" w:lineRule="auto"/>
                        <w:ind w:left="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d) i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B57452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e) m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inimalna całkowita wartość operacji wynosi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nie 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mniej niż 50</w:t>
                      </w:r>
                      <w:r>
                        <w:rPr>
                          <w:rFonts w:ascii="Arial" w:eastAsiaTheme="minorHAnsi" w:hAnsi="Arial" w:cs="Arial"/>
                        </w:rPr>
                        <w:t> 000 PLN,</w:t>
                      </w:r>
                    </w:p>
                    <w:p w:rsidR="00B57452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</w:p>
                    <w:p w:rsidR="00B57452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f) operacja będzie realizowana zgodnie z biznesplanem,</w:t>
                      </w:r>
                    </w:p>
                    <w:p w:rsidR="00B57452" w:rsidRPr="00657300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</w:p>
                    <w:p w:rsidR="00B57452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f) beneficjent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 wykaże, że:</w:t>
                      </w:r>
                    </w:p>
                    <w:p w:rsidR="00B57452" w:rsidRPr="00657300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</w:p>
                    <w:p w:rsidR="00B57452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1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) Posiada doświadczenie w realizacji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podobnych 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projektów </w:t>
                      </w:r>
                      <w:r>
                        <w:rPr>
                          <w:rFonts w:ascii="Arial" w:eastAsiaTheme="minorHAnsi" w:hAnsi="Arial" w:cs="Arial"/>
                        </w:rPr>
                        <w:t>lub,</w:t>
                      </w:r>
                    </w:p>
                    <w:p w:rsidR="00B57452" w:rsidRPr="00657300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2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) Posiada zasoby odpowiednie do przedmiotu </w:t>
                      </w:r>
                      <w:r>
                        <w:rPr>
                          <w:rFonts w:ascii="Arial" w:eastAsiaTheme="minorHAnsi" w:hAnsi="Arial" w:cs="Arial"/>
                        </w:rPr>
                        <w:t>projektu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, którą zamierza realizować, lub</w:t>
                      </w:r>
                    </w:p>
                    <w:p w:rsidR="00B57452" w:rsidRPr="00657300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3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) Posiada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odpowiednie 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kwalifikacje, jeżeli jest osoba fizyczną, lub </w:t>
                      </w:r>
                    </w:p>
                    <w:p w:rsidR="00B57452" w:rsidRPr="00657300" w:rsidRDefault="00B57452" w:rsidP="00B57452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4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) Prowadzi działalność odpowiednią do przedmiotu </w:t>
                      </w:r>
                      <w:r>
                        <w:rPr>
                          <w:rFonts w:ascii="Arial" w:eastAsiaTheme="minorHAnsi" w:hAnsi="Arial" w:cs="Arial"/>
                        </w:rPr>
                        <w:t>projektu.</w:t>
                      </w:r>
                    </w:p>
                    <w:p w:rsidR="00B57452" w:rsidRDefault="00B57452" w:rsidP="00B57452"/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4A1B">
                        <w:rPr>
                          <w:rFonts w:ascii="Arial" w:hAnsi="Arial" w:cs="Arial"/>
                          <w:b/>
                        </w:rPr>
                        <w:t xml:space="preserve">Pomoc na operację w zakresie podejmowania działalności gospodarczej nie przysługuje, jeżeli działalność gospodarcza będąca przedmiotem tej operacji jest sklasyfikowana, jako: 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1)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Działalność usługowa wspomagająca rolnictwo i następująca po zbiorach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2)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 xml:space="preserve">Górnictwo i wydobywanie ; 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3)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Działalność usługowa wspomagająca rolnictwo i wydobywanie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4)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Przetwarzanie i konserwowanie ryb, skorupiaków i mięczaków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5)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Wytwarzanie i przetwarzanie koksu i produktów rafinacji ropy naftowej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6)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Produkcja chemikaliów oraz wyrobów chemicznych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7)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 xml:space="preserve">Produkcja podstawowych substancji farmaceutycznych oraz leków i pozostałych 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8)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Produkcja metali ;</w:t>
                      </w:r>
                    </w:p>
                    <w:p w:rsidR="00B57452" w:rsidRPr="00B24A1B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9)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Produkcja pojazdów samochodowych, przyczep i naczep z wyłączeniem motocykli ;</w:t>
                      </w:r>
                    </w:p>
                    <w:p w:rsidR="00B57452" w:rsidRDefault="00B57452" w:rsidP="00B57452">
                      <w:pPr>
                        <w:rPr>
                          <w:rFonts w:ascii="Arial" w:hAnsi="Arial" w:cs="Arial"/>
                        </w:rPr>
                      </w:pPr>
                      <w:r w:rsidRPr="00B24A1B">
                        <w:rPr>
                          <w:rFonts w:ascii="Arial" w:hAnsi="Arial" w:cs="Arial"/>
                        </w:rPr>
                        <w:t>10)</w:t>
                      </w:r>
                      <w:r w:rsidRPr="00B24A1B">
                        <w:rPr>
                          <w:rFonts w:ascii="Arial" w:hAnsi="Arial" w:cs="Arial"/>
                        </w:rPr>
                        <w:tab/>
                        <w:t>Transport</w:t>
                      </w:r>
                      <w:r>
                        <w:rPr>
                          <w:rFonts w:ascii="Arial" w:hAnsi="Arial" w:cs="Arial"/>
                        </w:rPr>
                        <w:t xml:space="preserve"> kolejowy i lotniczy </w:t>
                      </w:r>
                      <w:r w:rsidRPr="00B24A1B">
                        <w:rPr>
                          <w:rFonts w:ascii="Arial" w:hAnsi="Arial" w:cs="Arial"/>
                        </w:rPr>
                        <w:t>i gospodarka magazynowa.</w:t>
                      </w:r>
                    </w:p>
                    <w:p w:rsidR="00B57452" w:rsidRPr="00EF518B" w:rsidRDefault="00B57452" w:rsidP="00B574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518B">
                        <w:rPr>
                          <w:rFonts w:ascii="Arial" w:hAnsi="Arial" w:cs="Arial"/>
                          <w:b/>
                        </w:rPr>
                        <w:t>Dofinansowanie jest przyznawane na projekt, który służy zaspokojeniu potrzeb społeczności lokalnej – warunek konieczny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5B44" w:rsidSect="00B5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8EE"/>
    <w:multiLevelType w:val="multilevel"/>
    <w:tmpl w:val="6BFC01A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69642A"/>
    <w:multiLevelType w:val="multilevel"/>
    <w:tmpl w:val="CE2284C2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38F5AF1"/>
    <w:multiLevelType w:val="multilevel"/>
    <w:tmpl w:val="328EC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27F2"/>
    <w:multiLevelType w:val="multilevel"/>
    <w:tmpl w:val="369EC3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2"/>
    <w:rsid w:val="006D5B44"/>
    <w:rsid w:val="00B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0E1E-0B88-4C6E-BCE8-C881B3A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7452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52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</cp:revision>
  <dcterms:created xsi:type="dcterms:W3CDTF">2015-10-26T11:03:00Z</dcterms:created>
  <dcterms:modified xsi:type="dcterms:W3CDTF">2015-10-26T11:04:00Z</dcterms:modified>
</cp:coreProperties>
</file>